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26B7" w14:textId="77777777" w:rsidR="00F87A78" w:rsidRPr="008F628D" w:rsidRDefault="008F628D" w:rsidP="003B08D4">
      <w:pPr>
        <w:jc w:val="both"/>
        <w:rPr>
          <w:b/>
          <w:u w:val="single"/>
          <w:lang w:val="en-GB"/>
        </w:rPr>
      </w:pPr>
      <w:r w:rsidRPr="008F628D">
        <w:rPr>
          <w:b/>
          <w:u w:val="single"/>
          <w:lang w:val="en-GB"/>
        </w:rPr>
        <w:t xml:space="preserve">Course blurbs </w:t>
      </w:r>
    </w:p>
    <w:p w14:paraId="2CBA1E36" w14:textId="77777777" w:rsidR="008F628D" w:rsidRDefault="008F628D" w:rsidP="003B08D4">
      <w:pPr>
        <w:jc w:val="both"/>
        <w:rPr>
          <w:lang w:val="en-GB"/>
        </w:rPr>
      </w:pPr>
    </w:p>
    <w:p w14:paraId="7B25CE63" w14:textId="77777777" w:rsidR="008F628D" w:rsidRPr="007B7D21" w:rsidRDefault="008F628D" w:rsidP="003B08D4">
      <w:pPr>
        <w:pStyle w:val="ListParagraph"/>
        <w:numPr>
          <w:ilvl w:val="0"/>
          <w:numId w:val="1"/>
        </w:numPr>
        <w:jc w:val="both"/>
        <w:rPr>
          <w:u w:val="single"/>
          <w:lang w:val="en-GB"/>
        </w:rPr>
      </w:pPr>
      <w:r w:rsidRPr="007B7D21">
        <w:rPr>
          <w:u w:val="single"/>
          <w:lang w:val="en-GB"/>
        </w:rPr>
        <w:t xml:space="preserve">Narrative Tools for Research </w:t>
      </w:r>
    </w:p>
    <w:p w14:paraId="746BA4D2" w14:textId="77777777" w:rsidR="008F628D" w:rsidRDefault="008F628D" w:rsidP="003B08D4">
      <w:pPr>
        <w:pStyle w:val="ListParagraph"/>
        <w:jc w:val="both"/>
        <w:rPr>
          <w:lang w:val="en-GB"/>
        </w:rPr>
      </w:pPr>
    </w:p>
    <w:p w14:paraId="609F0C0A" w14:textId="77777777" w:rsidR="008F628D" w:rsidRPr="008F628D" w:rsidRDefault="008F628D" w:rsidP="003B08D4">
      <w:pPr>
        <w:pStyle w:val="ListParagraph"/>
        <w:jc w:val="both"/>
        <w:rPr>
          <w:i/>
          <w:lang w:val="en-GB"/>
        </w:rPr>
      </w:pPr>
      <w:r>
        <w:rPr>
          <w:i/>
          <w:lang w:val="en-GB"/>
        </w:rPr>
        <w:t>This 3-module course is designed to enhance your c</w:t>
      </w:r>
      <w:r w:rsidRPr="008F628D">
        <w:rPr>
          <w:i/>
          <w:lang w:val="en-GB"/>
        </w:rPr>
        <w:t xml:space="preserve">ommunication </w:t>
      </w:r>
      <w:r>
        <w:rPr>
          <w:i/>
          <w:lang w:val="en-GB"/>
        </w:rPr>
        <w:t>to peers</w:t>
      </w:r>
      <w:r w:rsidRPr="008F628D">
        <w:rPr>
          <w:i/>
          <w:lang w:val="en-GB"/>
        </w:rPr>
        <w:t xml:space="preserve"> by </w:t>
      </w:r>
      <w:r>
        <w:rPr>
          <w:i/>
          <w:lang w:val="en-GB"/>
        </w:rPr>
        <w:t xml:space="preserve">exploring the use of </w:t>
      </w:r>
      <w:r w:rsidRPr="008F628D">
        <w:rPr>
          <w:i/>
          <w:lang w:val="en-GB"/>
        </w:rPr>
        <w:t xml:space="preserve">narrative tools to tell </w:t>
      </w:r>
      <w:r>
        <w:rPr>
          <w:i/>
          <w:lang w:val="en-GB"/>
        </w:rPr>
        <w:t xml:space="preserve">your </w:t>
      </w:r>
      <w:r w:rsidRPr="008F628D">
        <w:rPr>
          <w:i/>
          <w:lang w:val="en-GB"/>
        </w:rPr>
        <w:t>research story.</w:t>
      </w:r>
      <w:r>
        <w:rPr>
          <w:i/>
          <w:lang w:val="en-GB"/>
        </w:rPr>
        <w:t xml:space="preserve"> The course helps you to understand </w:t>
      </w:r>
      <w:r w:rsidR="00333F62">
        <w:rPr>
          <w:i/>
          <w:lang w:val="en-GB"/>
        </w:rPr>
        <w:t xml:space="preserve">the benefits of using narrative tools to communicate your research more effectively, and provides </w:t>
      </w:r>
      <w:r>
        <w:rPr>
          <w:i/>
          <w:lang w:val="en-GB"/>
        </w:rPr>
        <w:t xml:space="preserve">you with the skills </w:t>
      </w:r>
      <w:r w:rsidR="00333F62">
        <w:rPr>
          <w:i/>
          <w:lang w:val="en-GB"/>
        </w:rPr>
        <w:t xml:space="preserve">to </w:t>
      </w:r>
      <w:r>
        <w:rPr>
          <w:i/>
          <w:lang w:val="en-GB"/>
        </w:rPr>
        <w:t xml:space="preserve">build a refined and compelling research story. </w:t>
      </w:r>
    </w:p>
    <w:p w14:paraId="509DD04C" w14:textId="77777777" w:rsidR="008F628D" w:rsidRDefault="008F628D" w:rsidP="003B08D4">
      <w:pPr>
        <w:jc w:val="both"/>
        <w:rPr>
          <w:lang w:val="en-GB"/>
        </w:rPr>
      </w:pPr>
    </w:p>
    <w:p w14:paraId="514CC654" w14:textId="77777777" w:rsidR="008F628D" w:rsidRPr="007B7D21" w:rsidRDefault="008F628D" w:rsidP="003B08D4">
      <w:pPr>
        <w:pStyle w:val="ListParagraph"/>
        <w:numPr>
          <w:ilvl w:val="0"/>
          <w:numId w:val="1"/>
        </w:numPr>
        <w:jc w:val="both"/>
        <w:rPr>
          <w:u w:val="single"/>
          <w:lang w:val="en-GB"/>
        </w:rPr>
      </w:pPr>
      <w:r w:rsidRPr="007B7D21">
        <w:rPr>
          <w:u w:val="single"/>
          <w:lang w:val="en-GB"/>
        </w:rPr>
        <w:t>Mana</w:t>
      </w:r>
      <w:r w:rsidR="003B08D4">
        <w:rPr>
          <w:u w:val="single"/>
          <w:lang w:val="en-GB"/>
        </w:rPr>
        <w:t>ging Research Data to Unlock it</w:t>
      </w:r>
      <w:r w:rsidRPr="007B7D21">
        <w:rPr>
          <w:u w:val="single"/>
          <w:lang w:val="en-GB"/>
        </w:rPr>
        <w:t xml:space="preserve">s Potential </w:t>
      </w:r>
    </w:p>
    <w:p w14:paraId="096172BD" w14:textId="77777777" w:rsidR="00333F62" w:rsidRDefault="00333F62" w:rsidP="003B08D4">
      <w:pPr>
        <w:pStyle w:val="ListParagraph"/>
        <w:jc w:val="both"/>
        <w:rPr>
          <w:lang w:val="en-GB"/>
        </w:rPr>
      </w:pPr>
    </w:p>
    <w:p w14:paraId="7A7B778D" w14:textId="77777777" w:rsidR="00333F62" w:rsidRPr="00333F62" w:rsidRDefault="00333F62" w:rsidP="003B08D4">
      <w:pPr>
        <w:pStyle w:val="ListParagraph"/>
        <w:jc w:val="both"/>
        <w:rPr>
          <w:i/>
          <w:lang w:val="en-GB"/>
        </w:rPr>
      </w:pPr>
      <w:r>
        <w:rPr>
          <w:i/>
          <w:lang w:val="en-GB"/>
        </w:rPr>
        <w:t xml:space="preserve">This course consists of 4 modules, with 4-5 hours of learning, all split into bitesize 15-minute lessons. It is designed to develop your data management skills and helps you to understand the benefits of using research data effectively. Throughout the duration of the course you will learn how to create and maintain a data management plan, explore best practices for organising and storing your data, </w:t>
      </w:r>
      <w:r w:rsidR="00ED05B5">
        <w:rPr>
          <w:i/>
          <w:lang w:val="en-GB"/>
        </w:rPr>
        <w:t>and evaluate</w:t>
      </w:r>
      <w:r>
        <w:rPr>
          <w:i/>
          <w:lang w:val="en-GB"/>
        </w:rPr>
        <w:t xml:space="preserve"> the different options for sharing research data. </w:t>
      </w:r>
    </w:p>
    <w:p w14:paraId="6DA65395" w14:textId="77777777" w:rsidR="008F628D" w:rsidRDefault="008F628D" w:rsidP="003B08D4">
      <w:pPr>
        <w:jc w:val="both"/>
        <w:rPr>
          <w:lang w:val="en-GB"/>
        </w:rPr>
      </w:pPr>
    </w:p>
    <w:p w14:paraId="20E1629B" w14:textId="77777777" w:rsidR="00333F62" w:rsidRPr="007B7D21" w:rsidRDefault="008F628D" w:rsidP="003B08D4">
      <w:pPr>
        <w:pStyle w:val="ListParagraph"/>
        <w:numPr>
          <w:ilvl w:val="0"/>
          <w:numId w:val="1"/>
        </w:numPr>
        <w:jc w:val="both"/>
        <w:rPr>
          <w:u w:val="single"/>
          <w:lang w:val="en-GB"/>
        </w:rPr>
      </w:pPr>
      <w:r w:rsidRPr="007B7D21">
        <w:rPr>
          <w:u w:val="single"/>
          <w:lang w:val="en-GB"/>
        </w:rPr>
        <w:t>Effective Collaboration in Research</w:t>
      </w:r>
    </w:p>
    <w:p w14:paraId="0190A84F" w14:textId="77777777" w:rsidR="00333F62" w:rsidRDefault="00333F62" w:rsidP="003B08D4">
      <w:pPr>
        <w:pStyle w:val="ListParagraph"/>
        <w:jc w:val="both"/>
        <w:rPr>
          <w:lang w:val="en-GB"/>
        </w:rPr>
      </w:pPr>
    </w:p>
    <w:p w14:paraId="25958391" w14:textId="77777777" w:rsidR="00333F62" w:rsidRPr="00333F62" w:rsidRDefault="00333F62" w:rsidP="003B08D4">
      <w:pPr>
        <w:pStyle w:val="ListParagraph"/>
        <w:jc w:val="both"/>
        <w:rPr>
          <w:i/>
          <w:lang w:val="en-GB"/>
        </w:rPr>
      </w:pPr>
      <w:r>
        <w:rPr>
          <w:i/>
          <w:lang w:val="en-GB"/>
        </w:rPr>
        <w:t>This course has been developed for research</w:t>
      </w:r>
      <w:r w:rsidR="007B7D21">
        <w:rPr>
          <w:i/>
          <w:lang w:val="en-GB"/>
        </w:rPr>
        <w:t>ers</w:t>
      </w:r>
      <w:r>
        <w:rPr>
          <w:i/>
          <w:lang w:val="en-GB"/>
        </w:rPr>
        <w:t xml:space="preserve"> looking to participate in or set up and lead collaborative projects. Taught across 3 parts, with 8 hours of learning, this course helps you to understand the benefits and challenges of collaborative research. The course teaches you key collaborative </w:t>
      </w:r>
      <w:r w:rsidR="007B7D21">
        <w:rPr>
          <w:i/>
          <w:lang w:val="en-GB"/>
        </w:rPr>
        <w:t xml:space="preserve">skills, </w:t>
      </w:r>
      <w:r>
        <w:rPr>
          <w:i/>
          <w:lang w:val="en-GB"/>
        </w:rPr>
        <w:t>how to initiate and run successful coll</w:t>
      </w:r>
      <w:r w:rsidR="007B7D21">
        <w:rPr>
          <w:i/>
          <w:lang w:val="en-GB"/>
        </w:rPr>
        <w:t xml:space="preserve">aboration and how to maximise your projects. </w:t>
      </w:r>
    </w:p>
    <w:p w14:paraId="73E5133D" w14:textId="77777777" w:rsidR="008F628D" w:rsidRDefault="008F628D" w:rsidP="003B08D4">
      <w:pPr>
        <w:jc w:val="both"/>
        <w:rPr>
          <w:lang w:val="en-GB"/>
        </w:rPr>
      </w:pPr>
    </w:p>
    <w:p w14:paraId="361FEE07" w14:textId="77777777" w:rsidR="007B7D21" w:rsidRPr="007B7D21" w:rsidRDefault="008F628D" w:rsidP="003B08D4">
      <w:pPr>
        <w:pStyle w:val="ListParagraph"/>
        <w:numPr>
          <w:ilvl w:val="0"/>
          <w:numId w:val="1"/>
        </w:numPr>
        <w:jc w:val="both"/>
        <w:rPr>
          <w:u w:val="single"/>
          <w:lang w:val="en-GB"/>
        </w:rPr>
      </w:pPr>
      <w:r w:rsidRPr="007B7D21">
        <w:rPr>
          <w:u w:val="single"/>
          <w:lang w:val="en-GB"/>
        </w:rPr>
        <w:t xml:space="preserve">Scientific Writing and Publishing </w:t>
      </w:r>
    </w:p>
    <w:p w14:paraId="01FB6321" w14:textId="77777777" w:rsidR="007B7D21" w:rsidRDefault="007B7D21" w:rsidP="003B08D4">
      <w:pPr>
        <w:pStyle w:val="ListParagraph"/>
        <w:jc w:val="both"/>
        <w:rPr>
          <w:lang w:val="en-GB"/>
        </w:rPr>
      </w:pPr>
    </w:p>
    <w:p w14:paraId="2416A1A3" w14:textId="77777777" w:rsidR="007B7D21" w:rsidRPr="007B7D21" w:rsidRDefault="007B7D21" w:rsidP="003B08D4">
      <w:pPr>
        <w:pStyle w:val="ListParagraph"/>
        <w:jc w:val="both"/>
        <w:rPr>
          <w:i/>
          <w:lang w:val="en-GB"/>
        </w:rPr>
      </w:pPr>
      <w:r w:rsidRPr="007B7D21">
        <w:rPr>
          <w:i/>
          <w:lang w:val="en-GB"/>
        </w:rPr>
        <w:t xml:space="preserve">This 3-part course is delivered across 11 hours, split </w:t>
      </w:r>
      <w:r>
        <w:rPr>
          <w:i/>
          <w:lang w:val="en-GB"/>
        </w:rPr>
        <w:t xml:space="preserve">into 10-minute bitesize lessons which means you can dip in and out of modules at your convenience. The course is designed for both those who are new to publishing and those wishing to refresh their skills. Throughout the course you will develop your writing skills and confidence writing for journals, gain an understanding of the editorial process and what editors are looking for and learn best practices for submitting a paper and peer review. </w:t>
      </w:r>
    </w:p>
    <w:p w14:paraId="1343A9FC" w14:textId="77777777" w:rsidR="008F628D" w:rsidRDefault="008F628D" w:rsidP="003B08D4">
      <w:pPr>
        <w:jc w:val="both"/>
        <w:rPr>
          <w:lang w:val="en-GB"/>
        </w:rPr>
      </w:pPr>
    </w:p>
    <w:p w14:paraId="25DCE2C5" w14:textId="77777777" w:rsidR="007B7D21" w:rsidRPr="007B7D21" w:rsidRDefault="008F628D" w:rsidP="003B08D4">
      <w:pPr>
        <w:pStyle w:val="ListParagraph"/>
        <w:numPr>
          <w:ilvl w:val="0"/>
          <w:numId w:val="1"/>
        </w:numPr>
        <w:jc w:val="both"/>
        <w:rPr>
          <w:u w:val="single"/>
          <w:lang w:val="en-GB"/>
        </w:rPr>
      </w:pPr>
      <w:r w:rsidRPr="007B7D21">
        <w:rPr>
          <w:u w:val="single"/>
          <w:lang w:val="en-GB"/>
        </w:rPr>
        <w:t>Focus on Peer Review</w:t>
      </w:r>
    </w:p>
    <w:p w14:paraId="25F45837" w14:textId="77777777" w:rsidR="007B7D21" w:rsidRDefault="007B7D21" w:rsidP="003B08D4">
      <w:pPr>
        <w:pStyle w:val="ListParagraph"/>
        <w:jc w:val="both"/>
        <w:rPr>
          <w:lang w:val="en-GB"/>
        </w:rPr>
      </w:pPr>
    </w:p>
    <w:p w14:paraId="29E8F5BF" w14:textId="77777777" w:rsidR="008F628D" w:rsidRDefault="007B7D21" w:rsidP="003B08D4">
      <w:pPr>
        <w:pStyle w:val="ListParagraph"/>
        <w:jc w:val="both"/>
        <w:rPr>
          <w:i/>
          <w:lang w:val="en-GB"/>
        </w:rPr>
      </w:pPr>
      <w:r>
        <w:rPr>
          <w:i/>
          <w:lang w:val="en-GB"/>
        </w:rPr>
        <w:t xml:space="preserve">This course is designed for those new to peer review or those looking to refresh their skills. Taught across 3-4 hours in 10-minute lessons, the course will help you to understand the importance and responsibilities of peer reviews. You will learn how to prepare a peer review reports and discuss ethics and innovations in peer review. </w:t>
      </w:r>
    </w:p>
    <w:p w14:paraId="692869F7" w14:textId="77777777" w:rsidR="003A5365" w:rsidRDefault="003A5365" w:rsidP="003B08D4">
      <w:pPr>
        <w:pStyle w:val="ListParagraph"/>
        <w:jc w:val="both"/>
        <w:rPr>
          <w:i/>
          <w:lang w:val="en-GB"/>
        </w:rPr>
      </w:pPr>
    </w:p>
    <w:p w14:paraId="4E7610CE" w14:textId="77777777" w:rsidR="003A5365" w:rsidRPr="00910E4A" w:rsidRDefault="003A5365" w:rsidP="003B08D4">
      <w:pPr>
        <w:pStyle w:val="ListParagraph"/>
        <w:numPr>
          <w:ilvl w:val="0"/>
          <w:numId w:val="1"/>
        </w:numPr>
        <w:jc w:val="both"/>
        <w:rPr>
          <w:u w:val="single"/>
          <w:lang w:val="en-GB"/>
        </w:rPr>
      </w:pPr>
      <w:r w:rsidRPr="00910E4A">
        <w:rPr>
          <w:u w:val="single"/>
          <w:lang w:val="en-GB"/>
        </w:rPr>
        <w:t xml:space="preserve">Persuasive Grant Writing </w:t>
      </w:r>
    </w:p>
    <w:p w14:paraId="226F9424" w14:textId="77777777" w:rsidR="003A5365" w:rsidRDefault="003A5365" w:rsidP="003B08D4">
      <w:pPr>
        <w:pStyle w:val="ListParagraph"/>
        <w:jc w:val="both"/>
        <w:rPr>
          <w:lang w:val="en-GB"/>
        </w:rPr>
      </w:pPr>
    </w:p>
    <w:p w14:paraId="2D92F2BC" w14:textId="77777777" w:rsidR="003A5365" w:rsidRPr="00333F62" w:rsidRDefault="003A5365" w:rsidP="003B08D4">
      <w:pPr>
        <w:pStyle w:val="ListParagraph"/>
        <w:jc w:val="both"/>
        <w:rPr>
          <w:i/>
          <w:lang w:val="en-GB"/>
        </w:rPr>
      </w:pPr>
      <w:r>
        <w:rPr>
          <w:i/>
          <w:lang w:val="en-GB"/>
        </w:rPr>
        <w:t>This course consists of 3 modules, with 3.5 hours of learning, all split into bitesize 15-min</w:t>
      </w:r>
      <w:r w:rsidR="00005CB7">
        <w:rPr>
          <w:i/>
          <w:lang w:val="en-GB"/>
        </w:rPr>
        <w:t>ute lessons. It provides a de</w:t>
      </w:r>
      <w:r w:rsidR="00005CB7" w:rsidRPr="00005CB7">
        <w:rPr>
          <w:i/>
          <w:lang w:val="en-GB"/>
        </w:rPr>
        <w:t xml:space="preserve">ep-dive into how the application of storytelling principles can yield an advantage for </w:t>
      </w:r>
      <w:r w:rsidR="00005CB7">
        <w:rPr>
          <w:i/>
          <w:lang w:val="en-GB"/>
        </w:rPr>
        <w:t>you</w:t>
      </w:r>
      <w:r w:rsidR="00005CB7" w:rsidRPr="00005CB7">
        <w:rPr>
          <w:i/>
          <w:lang w:val="en-GB"/>
        </w:rPr>
        <w:t xml:space="preserve"> when writing grant applications</w:t>
      </w:r>
      <w:r>
        <w:rPr>
          <w:i/>
          <w:lang w:val="en-GB"/>
        </w:rPr>
        <w:t xml:space="preserve">. Throughout the duration of the course you </w:t>
      </w:r>
      <w:r>
        <w:rPr>
          <w:i/>
          <w:lang w:val="en-GB"/>
        </w:rPr>
        <w:lastRenderedPageBreak/>
        <w:t xml:space="preserve">will learn how to </w:t>
      </w:r>
      <w:r w:rsidR="00005CB7">
        <w:rPr>
          <w:i/>
          <w:lang w:val="en-GB"/>
        </w:rPr>
        <w:t xml:space="preserve">use </w:t>
      </w:r>
      <w:r w:rsidR="00005CB7" w:rsidRPr="00005CB7">
        <w:rPr>
          <w:i/>
          <w:lang w:val="en-GB"/>
        </w:rPr>
        <w:t>narrative tools when writing your grant proposal to make it more informative and persuasive</w:t>
      </w:r>
      <w:r w:rsidR="00005CB7">
        <w:rPr>
          <w:i/>
          <w:lang w:val="en-GB"/>
        </w:rPr>
        <w:t xml:space="preserve">. </w:t>
      </w:r>
    </w:p>
    <w:p w14:paraId="7976DEF9" w14:textId="77777777" w:rsidR="003A5365" w:rsidRDefault="003A5365" w:rsidP="003B08D4">
      <w:pPr>
        <w:jc w:val="both"/>
        <w:rPr>
          <w:lang w:val="en-GB"/>
        </w:rPr>
      </w:pPr>
    </w:p>
    <w:p w14:paraId="6054FE00" w14:textId="77777777" w:rsidR="003A5365" w:rsidRPr="00C03DD9" w:rsidRDefault="00005CB7" w:rsidP="003B08D4">
      <w:pPr>
        <w:pStyle w:val="ListParagraph"/>
        <w:numPr>
          <w:ilvl w:val="0"/>
          <w:numId w:val="1"/>
        </w:numPr>
        <w:jc w:val="both"/>
        <w:rPr>
          <w:u w:val="single"/>
          <w:lang w:val="en-GB"/>
        </w:rPr>
      </w:pPr>
      <w:r w:rsidRPr="00C03DD9">
        <w:rPr>
          <w:u w:val="single"/>
          <w:lang w:val="en-GB"/>
        </w:rPr>
        <w:t xml:space="preserve">Networking for </w:t>
      </w:r>
      <w:r w:rsidR="003A5365" w:rsidRPr="00C03DD9">
        <w:rPr>
          <w:u w:val="single"/>
          <w:lang w:val="en-GB"/>
        </w:rPr>
        <w:t>Research</w:t>
      </w:r>
      <w:r w:rsidRPr="00C03DD9">
        <w:rPr>
          <w:u w:val="single"/>
          <w:lang w:val="en-GB"/>
        </w:rPr>
        <w:t xml:space="preserve">ers </w:t>
      </w:r>
    </w:p>
    <w:p w14:paraId="37A13678" w14:textId="77777777" w:rsidR="003A5365" w:rsidRDefault="003A5365" w:rsidP="003B08D4">
      <w:pPr>
        <w:pStyle w:val="ListParagraph"/>
        <w:jc w:val="both"/>
        <w:rPr>
          <w:lang w:val="en-GB"/>
        </w:rPr>
      </w:pPr>
    </w:p>
    <w:p w14:paraId="3EB365B9" w14:textId="77777777" w:rsidR="003A5365" w:rsidRPr="00333F62" w:rsidRDefault="003A5365" w:rsidP="003B08D4">
      <w:pPr>
        <w:pStyle w:val="ListParagraph"/>
        <w:jc w:val="both"/>
        <w:rPr>
          <w:i/>
          <w:lang w:val="en-GB"/>
        </w:rPr>
      </w:pPr>
      <w:r>
        <w:rPr>
          <w:i/>
          <w:lang w:val="en-GB"/>
        </w:rPr>
        <w:t xml:space="preserve">This course has been developed for researchers looking to </w:t>
      </w:r>
      <w:r w:rsidR="00005CB7">
        <w:rPr>
          <w:i/>
          <w:lang w:val="en-GB"/>
        </w:rPr>
        <w:t>improve their networking skills</w:t>
      </w:r>
      <w:r>
        <w:rPr>
          <w:i/>
          <w:lang w:val="en-GB"/>
        </w:rPr>
        <w:t xml:space="preserve">. Taught across 3 parts, with </w:t>
      </w:r>
      <w:r w:rsidR="00005CB7">
        <w:rPr>
          <w:i/>
          <w:lang w:val="en-GB"/>
        </w:rPr>
        <w:t>4</w:t>
      </w:r>
      <w:r>
        <w:rPr>
          <w:i/>
          <w:lang w:val="en-GB"/>
        </w:rPr>
        <w:t xml:space="preserve"> hours of learning, this course helps you to understand </w:t>
      </w:r>
      <w:r w:rsidR="00005CB7">
        <w:rPr>
          <w:i/>
          <w:lang w:val="en-GB"/>
        </w:rPr>
        <w:t>how to build stronger relationships within the research community both online and in person</w:t>
      </w:r>
      <w:r>
        <w:rPr>
          <w:i/>
          <w:lang w:val="en-GB"/>
        </w:rPr>
        <w:t xml:space="preserve">. The course teaches you </w:t>
      </w:r>
      <w:r w:rsidR="00005CB7" w:rsidRPr="00005CB7">
        <w:rPr>
          <w:i/>
          <w:lang w:val="en-GB"/>
        </w:rPr>
        <w:t>strategies for leveraging your network in order to advance your research or career</w:t>
      </w:r>
      <w:r>
        <w:rPr>
          <w:i/>
          <w:lang w:val="en-GB"/>
        </w:rPr>
        <w:t xml:space="preserve">. </w:t>
      </w:r>
    </w:p>
    <w:p w14:paraId="035232AB" w14:textId="77777777" w:rsidR="003A5365" w:rsidRDefault="003A5365" w:rsidP="003B08D4">
      <w:pPr>
        <w:jc w:val="both"/>
        <w:rPr>
          <w:lang w:val="en-GB"/>
        </w:rPr>
      </w:pPr>
    </w:p>
    <w:p w14:paraId="036E700A" w14:textId="77777777" w:rsidR="003A5365" w:rsidRPr="00D37A09" w:rsidRDefault="00005CB7" w:rsidP="003B08D4">
      <w:pPr>
        <w:pStyle w:val="ListParagraph"/>
        <w:numPr>
          <w:ilvl w:val="0"/>
          <w:numId w:val="1"/>
        </w:numPr>
        <w:jc w:val="both"/>
        <w:rPr>
          <w:lang w:val="en-GB"/>
        </w:rPr>
      </w:pPr>
      <w:r w:rsidRPr="00D37A09">
        <w:rPr>
          <w:u w:val="single"/>
          <w:lang w:val="en-GB"/>
        </w:rPr>
        <w:t xml:space="preserve">Advancing your Scientific Presentations </w:t>
      </w:r>
    </w:p>
    <w:p w14:paraId="3ECCDFAA" w14:textId="77777777" w:rsidR="00D37A09" w:rsidRPr="00D37A09" w:rsidRDefault="00D37A09" w:rsidP="003B08D4">
      <w:pPr>
        <w:jc w:val="both"/>
        <w:rPr>
          <w:lang w:val="en-GB"/>
        </w:rPr>
      </w:pPr>
    </w:p>
    <w:p w14:paraId="54AD57C9" w14:textId="77777777" w:rsidR="003A5365" w:rsidRPr="007B7D21" w:rsidRDefault="003A5365" w:rsidP="003B08D4">
      <w:pPr>
        <w:pStyle w:val="ListParagraph"/>
        <w:jc w:val="both"/>
        <w:rPr>
          <w:i/>
          <w:lang w:val="en-GB"/>
        </w:rPr>
      </w:pPr>
      <w:r>
        <w:rPr>
          <w:i/>
          <w:lang w:val="en-GB"/>
        </w:rPr>
        <w:t xml:space="preserve">The course is </w:t>
      </w:r>
      <w:r w:rsidR="00005CB7">
        <w:rPr>
          <w:i/>
          <w:lang w:val="en-GB"/>
        </w:rPr>
        <w:t xml:space="preserve">to provide you with </w:t>
      </w:r>
      <w:r w:rsidR="00005CB7" w:rsidRPr="00005CB7">
        <w:rPr>
          <w:i/>
          <w:lang w:val="en-GB"/>
        </w:rPr>
        <w:t xml:space="preserve">practical skills to build a compelling slide deck and deliver a successful presentation of </w:t>
      </w:r>
      <w:r w:rsidR="00005CB7">
        <w:rPr>
          <w:i/>
          <w:lang w:val="en-GB"/>
        </w:rPr>
        <w:t xml:space="preserve">your </w:t>
      </w:r>
      <w:r w:rsidR="00005CB7" w:rsidRPr="00005CB7">
        <w:rPr>
          <w:i/>
          <w:lang w:val="en-GB"/>
        </w:rPr>
        <w:t>findings, in person and virtually, to</w:t>
      </w:r>
      <w:r w:rsidR="00005CB7">
        <w:rPr>
          <w:i/>
          <w:lang w:val="en-GB"/>
        </w:rPr>
        <w:t xml:space="preserve"> your</w:t>
      </w:r>
      <w:r w:rsidR="00005CB7" w:rsidRPr="00005CB7">
        <w:rPr>
          <w:i/>
          <w:lang w:val="en-GB"/>
        </w:rPr>
        <w:t xml:space="preserve"> peers</w:t>
      </w:r>
      <w:r w:rsidR="00005CB7">
        <w:rPr>
          <w:i/>
          <w:lang w:val="en-GB"/>
        </w:rPr>
        <w:t xml:space="preserve">. </w:t>
      </w:r>
      <w:r>
        <w:rPr>
          <w:i/>
          <w:lang w:val="en-GB"/>
        </w:rPr>
        <w:t xml:space="preserve">Throughout the course you will </w:t>
      </w:r>
      <w:r w:rsidR="00005CB7">
        <w:rPr>
          <w:i/>
          <w:lang w:val="en-GB"/>
        </w:rPr>
        <w:t xml:space="preserve">explore </w:t>
      </w:r>
      <w:r w:rsidR="00005CB7" w:rsidRPr="00005CB7">
        <w:rPr>
          <w:i/>
          <w:lang w:val="en-GB"/>
        </w:rPr>
        <w:t>the strategies that can help to overcome challenges researchers commonly experience when creating and delivering oral presentations</w:t>
      </w:r>
      <w:r w:rsidR="00005CB7">
        <w:rPr>
          <w:i/>
          <w:lang w:val="en-GB"/>
        </w:rPr>
        <w:t>.</w:t>
      </w:r>
      <w:r>
        <w:rPr>
          <w:i/>
          <w:lang w:val="en-GB"/>
        </w:rPr>
        <w:t xml:space="preserve"> </w:t>
      </w:r>
    </w:p>
    <w:p w14:paraId="190D9F2D" w14:textId="77777777" w:rsidR="003A5365" w:rsidRDefault="003A5365" w:rsidP="003B08D4">
      <w:pPr>
        <w:jc w:val="both"/>
        <w:rPr>
          <w:lang w:val="en-GB"/>
        </w:rPr>
      </w:pPr>
    </w:p>
    <w:p w14:paraId="3AA03D11" w14:textId="77777777" w:rsidR="003A5365" w:rsidRPr="003A0DD2" w:rsidRDefault="00005CB7" w:rsidP="003B08D4">
      <w:pPr>
        <w:pStyle w:val="ListParagraph"/>
        <w:numPr>
          <w:ilvl w:val="0"/>
          <w:numId w:val="1"/>
        </w:numPr>
        <w:jc w:val="both"/>
        <w:rPr>
          <w:u w:val="single"/>
          <w:lang w:val="en-GB"/>
        </w:rPr>
      </w:pPr>
      <w:r w:rsidRPr="003A0DD2">
        <w:rPr>
          <w:u w:val="single"/>
          <w:lang w:val="en-GB"/>
        </w:rPr>
        <w:t xml:space="preserve">Data Analysis: Planning and Preparation </w:t>
      </w:r>
    </w:p>
    <w:p w14:paraId="3053861A" w14:textId="77777777" w:rsidR="003A5365" w:rsidRDefault="003A5365" w:rsidP="003B08D4">
      <w:pPr>
        <w:pStyle w:val="ListParagraph"/>
        <w:jc w:val="both"/>
        <w:rPr>
          <w:lang w:val="en-GB"/>
        </w:rPr>
      </w:pPr>
    </w:p>
    <w:p w14:paraId="0F4C4D85" w14:textId="77777777" w:rsidR="00D37A09" w:rsidRPr="00D37A09" w:rsidRDefault="00D37A09" w:rsidP="003B08D4">
      <w:pPr>
        <w:pStyle w:val="ListParagraph"/>
        <w:jc w:val="both"/>
        <w:rPr>
          <w:i/>
        </w:rPr>
      </w:pPr>
      <w:r w:rsidRPr="00D37A09">
        <w:rPr>
          <w:i/>
        </w:rPr>
        <w:t>This course provides insight and skills to create a successful data analysis plan. Working through all the important stages from preparation to completion and analysis, you will learn processes, key terms and planning skills. There are 2 modules and 3-4 hours of learning taught in 20 minute lessons.</w:t>
      </w:r>
    </w:p>
    <w:p w14:paraId="7D469206" w14:textId="77777777" w:rsidR="00B571A3" w:rsidRPr="00D37A09" w:rsidRDefault="00B571A3" w:rsidP="003B08D4">
      <w:pPr>
        <w:pStyle w:val="ListParagraph"/>
        <w:jc w:val="both"/>
        <w:rPr>
          <w:i/>
        </w:rPr>
      </w:pPr>
    </w:p>
    <w:p w14:paraId="175CDE8D" w14:textId="77777777" w:rsidR="003A0DD2" w:rsidRDefault="003A0DD2" w:rsidP="003A0DD2">
      <w:pPr>
        <w:pStyle w:val="ListParagraph"/>
        <w:numPr>
          <w:ilvl w:val="0"/>
          <w:numId w:val="2"/>
        </w:numPr>
        <w:jc w:val="both"/>
        <w:rPr>
          <w:u w:val="single"/>
          <w:lang w:val="en-GB"/>
        </w:rPr>
      </w:pPr>
      <w:r>
        <w:rPr>
          <w:u w:val="single"/>
          <w:lang w:val="en-GB"/>
        </w:rPr>
        <w:t>Data Analysis: Conducting and Troubleshooting</w:t>
      </w:r>
    </w:p>
    <w:p w14:paraId="60D29020" w14:textId="77777777" w:rsidR="003A0DD2" w:rsidRDefault="003A0DD2" w:rsidP="003A0DD2">
      <w:pPr>
        <w:jc w:val="both"/>
      </w:pPr>
    </w:p>
    <w:p w14:paraId="08F011B7" w14:textId="77777777" w:rsidR="003A0DD2" w:rsidRDefault="003A0DD2" w:rsidP="003A0DD2">
      <w:pPr>
        <w:pStyle w:val="ListParagraph"/>
        <w:jc w:val="both"/>
        <w:rPr>
          <w:i/>
          <w:lang w:val="en-GB"/>
        </w:rPr>
      </w:pPr>
      <w:r>
        <w:rPr>
          <w:i/>
          <w:lang w:val="en-GB"/>
        </w:rPr>
        <w:t>The course was developed in collaboration with 10 experts in data analysis including experienced statisticians and data scientists, journal editors and early career researchers. You will learn in 3 modules how to develop your data analysis skills, or mentor others through the process.</w:t>
      </w:r>
    </w:p>
    <w:p w14:paraId="7CE45725" w14:textId="77777777" w:rsidR="004265CB" w:rsidRDefault="004265CB" w:rsidP="003A0DD2">
      <w:pPr>
        <w:pStyle w:val="ListParagraph"/>
        <w:jc w:val="both"/>
        <w:rPr>
          <w:i/>
          <w:lang w:val="en-GB"/>
        </w:rPr>
      </w:pPr>
    </w:p>
    <w:p w14:paraId="5EF01316" w14:textId="77777777" w:rsidR="004265CB" w:rsidRPr="007D4641" w:rsidRDefault="004265CB" w:rsidP="004265CB">
      <w:pPr>
        <w:pStyle w:val="ListParagraph"/>
        <w:numPr>
          <w:ilvl w:val="0"/>
          <w:numId w:val="2"/>
        </w:numPr>
        <w:jc w:val="both"/>
        <w:rPr>
          <w:u w:val="single"/>
          <w:lang w:val="en-GB"/>
        </w:rPr>
      </w:pPr>
      <w:hyperlink r:id="rId5" w:history="1">
        <w:r w:rsidRPr="007D4641">
          <w:rPr>
            <w:u w:val="single"/>
            <w:lang w:val="en-GB"/>
          </w:rPr>
          <w:t>Interpreting Scientific Results</w:t>
        </w:r>
      </w:hyperlink>
    </w:p>
    <w:p w14:paraId="3B191B85" w14:textId="77777777" w:rsidR="004265CB" w:rsidRPr="004265CB" w:rsidRDefault="004265CB" w:rsidP="004265CB">
      <w:pPr>
        <w:jc w:val="both"/>
        <w:rPr>
          <w:i/>
          <w:lang w:val="en-GB"/>
        </w:rPr>
      </w:pPr>
    </w:p>
    <w:p w14:paraId="4D417FB4" w14:textId="77777777" w:rsidR="004265CB" w:rsidRPr="004265CB" w:rsidRDefault="004265CB" w:rsidP="004265CB">
      <w:pPr>
        <w:pStyle w:val="ListParagraph"/>
        <w:jc w:val="both"/>
        <w:rPr>
          <w:i/>
          <w:lang w:val="en-GB"/>
        </w:rPr>
      </w:pPr>
      <w:r w:rsidRPr="004265CB">
        <w:rPr>
          <w:i/>
          <w:lang w:val="en-GB"/>
        </w:rPr>
        <w:t xml:space="preserve">The course was developed in collaboration with a team of 5 international experts in interpreting results, including a Nature Portfolio journal Editor and experienced researchers, </w:t>
      </w:r>
      <w:proofErr w:type="gramStart"/>
      <w:r w:rsidRPr="004265CB">
        <w:rPr>
          <w:i/>
          <w:lang w:val="en-GB"/>
        </w:rPr>
        <w:t>statisticians</w:t>
      </w:r>
      <w:proofErr w:type="gramEnd"/>
      <w:r w:rsidRPr="004265CB">
        <w:rPr>
          <w:i/>
          <w:lang w:val="en-GB"/>
        </w:rPr>
        <w:t xml:space="preserve"> and data scientists. Researchers learn in 12 online lessons how to interpret their scientific findings with more confidence, or mentor others through the process. The modules contain bite-size lessons to provide an accessible, dip in and out format for busy researchers.</w:t>
      </w:r>
    </w:p>
    <w:p w14:paraId="64CCF3AE" w14:textId="77777777" w:rsidR="00B571A3" w:rsidRDefault="00B571A3" w:rsidP="003B08D4">
      <w:pPr>
        <w:jc w:val="both"/>
        <w:rPr>
          <w:lang w:val="en-GB"/>
        </w:rPr>
      </w:pPr>
    </w:p>
    <w:p w14:paraId="25AD4B81" w14:textId="77777777" w:rsidR="007D4641" w:rsidRDefault="007D4641" w:rsidP="007D4641">
      <w:pPr>
        <w:pStyle w:val="ListParagraph"/>
        <w:numPr>
          <w:ilvl w:val="0"/>
          <w:numId w:val="1"/>
        </w:numPr>
        <w:jc w:val="both"/>
        <w:rPr>
          <w:u w:val="single"/>
          <w:lang w:val="en-GB"/>
        </w:rPr>
      </w:pPr>
      <w:r w:rsidRPr="00541FC3">
        <w:rPr>
          <w:u w:val="single"/>
          <w:lang w:val="en-GB"/>
        </w:rPr>
        <w:t>Finding Funding Opportunities</w:t>
      </w:r>
    </w:p>
    <w:p w14:paraId="04365FEB" w14:textId="77777777" w:rsidR="007D4641" w:rsidRDefault="007D4641" w:rsidP="007D4641">
      <w:pPr>
        <w:pStyle w:val="ListParagraph"/>
        <w:jc w:val="both"/>
        <w:rPr>
          <w:u w:val="single"/>
          <w:lang w:val="en-GB"/>
        </w:rPr>
      </w:pPr>
    </w:p>
    <w:p w14:paraId="350A7BDC" w14:textId="77777777" w:rsidR="007D4641" w:rsidRPr="00541FC3" w:rsidRDefault="007D4641" w:rsidP="007D4641">
      <w:pPr>
        <w:pStyle w:val="ListParagraph"/>
        <w:jc w:val="both"/>
        <w:rPr>
          <w:i/>
          <w:lang w:val="en-GB"/>
        </w:rPr>
      </w:pPr>
      <w:r w:rsidRPr="00541FC3">
        <w:rPr>
          <w:i/>
          <w:lang w:val="en-GB"/>
        </w:rPr>
        <w:t>The course was developed in collaborat</w:t>
      </w:r>
      <w:r>
        <w:rPr>
          <w:i/>
          <w:lang w:val="en-GB"/>
        </w:rPr>
        <w:t xml:space="preserve">ion with a team of 5 experts in </w:t>
      </w:r>
      <w:r w:rsidRPr="00541FC3">
        <w:rPr>
          <w:i/>
          <w:lang w:val="en-GB"/>
        </w:rPr>
        <w:t>obtaining research funding including a former program director at a major</w:t>
      </w:r>
      <w:r>
        <w:rPr>
          <w:i/>
          <w:lang w:val="en-GB"/>
        </w:rPr>
        <w:t xml:space="preserve"> </w:t>
      </w:r>
      <w:r w:rsidRPr="00541FC3">
        <w:rPr>
          <w:i/>
          <w:lang w:val="en-GB"/>
        </w:rPr>
        <w:t>funder, experienced researchers and a research management consultant. Researchers learn in 8 online lessons how to search, prioritise and</w:t>
      </w:r>
    </w:p>
    <w:p w14:paraId="6E3E7751" w14:textId="47A2DBDD" w:rsidR="005A7D97" w:rsidRDefault="007D4641" w:rsidP="007D4641">
      <w:pPr>
        <w:pStyle w:val="ListParagraph"/>
        <w:jc w:val="both"/>
        <w:rPr>
          <w:i/>
          <w:lang w:val="en-GB"/>
        </w:rPr>
      </w:pPr>
      <w:r w:rsidRPr="00541FC3">
        <w:rPr>
          <w:i/>
          <w:lang w:val="en-GB"/>
        </w:rPr>
        <w:t>select funding opportunities that match their</w:t>
      </w:r>
      <w:r>
        <w:rPr>
          <w:i/>
          <w:lang w:val="en-GB"/>
        </w:rPr>
        <w:t xml:space="preserve"> needs, or mentor others </w:t>
      </w:r>
      <w:r w:rsidRPr="00541FC3">
        <w:rPr>
          <w:i/>
          <w:lang w:val="en-GB"/>
        </w:rPr>
        <w:t>through the process.</w:t>
      </w:r>
      <w:r w:rsidR="005A7D97">
        <w:rPr>
          <w:i/>
          <w:lang w:val="en-GB"/>
        </w:rPr>
        <w:br w:type="page"/>
      </w:r>
    </w:p>
    <w:p w14:paraId="4DD992D0" w14:textId="77777777" w:rsidR="007D4641" w:rsidRDefault="007D4641" w:rsidP="007D4641">
      <w:pPr>
        <w:pStyle w:val="ListParagraph"/>
        <w:jc w:val="both"/>
        <w:rPr>
          <w:i/>
          <w:lang w:val="en-GB"/>
        </w:rPr>
      </w:pPr>
    </w:p>
    <w:p w14:paraId="68ABD9FB" w14:textId="77777777" w:rsidR="005A7D97" w:rsidRDefault="005A7D97" w:rsidP="007D4641">
      <w:pPr>
        <w:pStyle w:val="ListParagraph"/>
        <w:jc w:val="both"/>
        <w:rPr>
          <w:i/>
          <w:lang w:val="en-GB"/>
        </w:rPr>
      </w:pPr>
    </w:p>
    <w:p w14:paraId="78DA2A34" w14:textId="2EE21420" w:rsidR="005A7D97" w:rsidRDefault="005A7D97" w:rsidP="005A7D97">
      <w:pPr>
        <w:pStyle w:val="ListParagraph"/>
        <w:numPr>
          <w:ilvl w:val="0"/>
          <w:numId w:val="1"/>
        </w:numPr>
        <w:jc w:val="both"/>
        <w:rPr>
          <w:u w:val="single"/>
          <w:lang w:val="en-GB"/>
        </w:rPr>
      </w:pPr>
      <w:r w:rsidRPr="005A7D97">
        <w:rPr>
          <w:u w:val="single"/>
          <w:lang w:val="en-GB"/>
        </w:rPr>
        <w:t>Experiments: From Idea to Design</w:t>
      </w:r>
    </w:p>
    <w:p w14:paraId="322ACBF2" w14:textId="77777777" w:rsidR="005A7D97" w:rsidRPr="005A7D97" w:rsidRDefault="005A7D97" w:rsidP="005A7D97">
      <w:pPr>
        <w:pStyle w:val="ListParagraph"/>
        <w:jc w:val="both"/>
        <w:rPr>
          <w:u w:val="single"/>
          <w:lang w:val="en-GB"/>
        </w:rPr>
      </w:pPr>
    </w:p>
    <w:p w14:paraId="23CC7EC2" w14:textId="38AC533A" w:rsidR="003A5365" w:rsidRDefault="005A7D97" w:rsidP="005A7D97">
      <w:pPr>
        <w:pStyle w:val="ListParagraph"/>
        <w:jc w:val="both"/>
        <w:rPr>
          <w:i/>
          <w:lang w:val="en-GB"/>
        </w:rPr>
      </w:pPr>
      <w:r w:rsidRPr="00541FC3">
        <w:rPr>
          <w:i/>
          <w:lang w:val="en-GB"/>
        </w:rPr>
        <w:t>The course was developed in collaborat</w:t>
      </w:r>
      <w:r>
        <w:rPr>
          <w:i/>
          <w:lang w:val="en-GB"/>
        </w:rPr>
        <w:t>ion with a team of</w:t>
      </w:r>
      <w:r>
        <w:rPr>
          <w:i/>
          <w:lang w:val="en-GB"/>
        </w:rPr>
        <w:t xml:space="preserve"> </w:t>
      </w:r>
      <w:r w:rsidRPr="005A7D97">
        <w:rPr>
          <w:i/>
          <w:lang w:val="en-GB"/>
        </w:rPr>
        <w:t>9 experts in experimental design including experienced researchers and Nature Portfolio Journal Editors</w:t>
      </w:r>
      <w:r>
        <w:rPr>
          <w:i/>
          <w:lang w:val="en-GB"/>
        </w:rPr>
        <w:t xml:space="preserve">. </w:t>
      </w:r>
      <w:r w:rsidRPr="005A7D97">
        <w:rPr>
          <w:i/>
          <w:lang w:val="en-GB"/>
        </w:rPr>
        <w:t xml:space="preserve">Researchers learn in </w:t>
      </w:r>
      <w:r>
        <w:rPr>
          <w:i/>
          <w:lang w:val="en-GB"/>
        </w:rPr>
        <w:t>4 modules</w:t>
      </w:r>
      <w:r w:rsidRPr="005A7D97">
        <w:rPr>
          <w:i/>
          <w:lang w:val="en-GB"/>
        </w:rPr>
        <w:t xml:space="preserve"> how to</w:t>
      </w:r>
      <w:r>
        <w:rPr>
          <w:i/>
          <w:lang w:val="en-GB"/>
        </w:rPr>
        <w:t xml:space="preserve"> </w:t>
      </w:r>
      <w:r w:rsidRPr="005A7D97">
        <w:rPr>
          <w:i/>
          <w:lang w:val="en-GB"/>
        </w:rPr>
        <w:t>develop their experimental design skills</w:t>
      </w:r>
      <w:r>
        <w:rPr>
          <w:i/>
          <w:lang w:val="en-GB"/>
        </w:rPr>
        <w:t xml:space="preserve">, </w:t>
      </w:r>
      <w:r w:rsidRPr="005A7D97">
        <w:rPr>
          <w:i/>
          <w:lang w:val="en-GB"/>
        </w:rPr>
        <w:t xml:space="preserve">select the precise methods and protocols </w:t>
      </w:r>
      <w:r>
        <w:rPr>
          <w:i/>
          <w:lang w:val="en-GB"/>
        </w:rPr>
        <w:t xml:space="preserve">they </w:t>
      </w:r>
      <w:r w:rsidRPr="005A7D97">
        <w:rPr>
          <w:i/>
          <w:lang w:val="en-GB"/>
        </w:rPr>
        <w:t xml:space="preserve">need </w:t>
      </w:r>
      <w:r>
        <w:rPr>
          <w:i/>
          <w:lang w:val="en-GB"/>
        </w:rPr>
        <w:t xml:space="preserve">to </w:t>
      </w:r>
      <w:r w:rsidRPr="005A7D97">
        <w:rPr>
          <w:i/>
          <w:lang w:val="en-GB"/>
        </w:rPr>
        <w:t xml:space="preserve">make use of </w:t>
      </w:r>
      <w:r>
        <w:rPr>
          <w:i/>
          <w:lang w:val="en-GB"/>
        </w:rPr>
        <w:t>their experimental design.</w:t>
      </w:r>
    </w:p>
    <w:p w14:paraId="77279DEF" w14:textId="77777777" w:rsidR="003A5365" w:rsidRDefault="003A5365" w:rsidP="003B08D4">
      <w:pPr>
        <w:pStyle w:val="ListParagraph"/>
        <w:jc w:val="both"/>
        <w:rPr>
          <w:i/>
          <w:lang w:val="en-GB"/>
        </w:rPr>
      </w:pPr>
    </w:p>
    <w:p w14:paraId="45E2C246" w14:textId="77777777" w:rsidR="003A5365" w:rsidRPr="007B7D21" w:rsidRDefault="003A5365" w:rsidP="003B08D4">
      <w:pPr>
        <w:pStyle w:val="ListParagraph"/>
        <w:jc w:val="both"/>
        <w:rPr>
          <w:i/>
          <w:lang w:val="en-GB"/>
        </w:rPr>
      </w:pPr>
    </w:p>
    <w:sectPr w:rsidR="003A5365" w:rsidRPr="007B7D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C6F"/>
    <w:multiLevelType w:val="hybridMultilevel"/>
    <w:tmpl w:val="BBCE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A1"/>
    <w:rsid w:val="00005CB7"/>
    <w:rsid w:val="00136B9A"/>
    <w:rsid w:val="002712DF"/>
    <w:rsid w:val="00333F62"/>
    <w:rsid w:val="003A0DD2"/>
    <w:rsid w:val="003A5365"/>
    <w:rsid w:val="003B08D4"/>
    <w:rsid w:val="004265CB"/>
    <w:rsid w:val="005A7D97"/>
    <w:rsid w:val="007146E9"/>
    <w:rsid w:val="007B7D21"/>
    <w:rsid w:val="007D4641"/>
    <w:rsid w:val="008F628D"/>
    <w:rsid w:val="00910E4A"/>
    <w:rsid w:val="00B40273"/>
    <w:rsid w:val="00B571A3"/>
    <w:rsid w:val="00B92872"/>
    <w:rsid w:val="00C03DD9"/>
    <w:rsid w:val="00D37A09"/>
    <w:rsid w:val="00D9754E"/>
    <w:rsid w:val="00EC2243"/>
    <w:rsid w:val="00ED05B5"/>
    <w:rsid w:val="00F46EA1"/>
    <w:rsid w:val="00F8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87C5"/>
  <w15:chartTrackingRefBased/>
  <w15:docId w15:val="{839A7CF6-2669-4222-96FF-6F56FA90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A1"/>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28D"/>
    <w:pPr>
      <w:ind w:left="720"/>
      <w:contextualSpacing/>
    </w:pPr>
  </w:style>
  <w:style w:type="paragraph" w:styleId="NormalWeb">
    <w:name w:val="Normal (Web)"/>
    <w:basedOn w:val="Normal"/>
    <w:uiPriority w:val="99"/>
    <w:semiHidden/>
    <w:unhideWhenUsed/>
    <w:rsid w:val="00B571A3"/>
    <w:pPr>
      <w:spacing w:before="100" w:beforeAutospacing="1" w:after="100" w:afterAutospacing="1"/>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4265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0353">
      <w:bodyDiv w:val="1"/>
      <w:marLeft w:val="0"/>
      <w:marRight w:val="0"/>
      <w:marTop w:val="0"/>
      <w:marBottom w:val="0"/>
      <w:divBdr>
        <w:top w:val="none" w:sz="0" w:space="0" w:color="auto"/>
        <w:left w:val="none" w:sz="0" w:space="0" w:color="auto"/>
        <w:bottom w:val="none" w:sz="0" w:space="0" w:color="auto"/>
        <w:right w:val="none" w:sz="0" w:space="0" w:color="auto"/>
      </w:divBdr>
    </w:div>
    <w:div w:id="218055917">
      <w:bodyDiv w:val="1"/>
      <w:marLeft w:val="0"/>
      <w:marRight w:val="0"/>
      <w:marTop w:val="0"/>
      <w:marBottom w:val="0"/>
      <w:divBdr>
        <w:top w:val="none" w:sz="0" w:space="0" w:color="auto"/>
        <w:left w:val="none" w:sz="0" w:space="0" w:color="auto"/>
        <w:bottom w:val="none" w:sz="0" w:space="0" w:color="auto"/>
        <w:right w:val="none" w:sz="0" w:space="0" w:color="auto"/>
      </w:divBdr>
      <w:divsChild>
        <w:div w:id="1789425906">
          <w:marLeft w:val="0"/>
          <w:marRight w:val="0"/>
          <w:marTop w:val="0"/>
          <w:marBottom w:val="0"/>
          <w:divBdr>
            <w:top w:val="none" w:sz="0" w:space="0" w:color="auto"/>
            <w:left w:val="none" w:sz="0" w:space="0" w:color="auto"/>
            <w:bottom w:val="none" w:sz="0" w:space="0" w:color="auto"/>
            <w:right w:val="none" w:sz="0" w:space="0" w:color="auto"/>
          </w:divBdr>
        </w:div>
      </w:divsChild>
    </w:div>
    <w:div w:id="298414649">
      <w:bodyDiv w:val="1"/>
      <w:marLeft w:val="0"/>
      <w:marRight w:val="0"/>
      <w:marTop w:val="0"/>
      <w:marBottom w:val="0"/>
      <w:divBdr>
        <w:top w:val="none" w:sz="0" w:space="0" w:color="auto"/>
        <w:left w:val="none" w:sz="0" w:space="0" w:color="auto"/>
        <w:bottom w:val="none" w:sz="0" w:space="0" w:color="auto"/>
        <w:right w:val="none" w:sz="0" w:space="0" w:color="auto"/>
      </w:divBdr>
      <w:divsChild>
        <w:div w:id="539632062">
          <w:marLeft w:val="0"/>
          <w:marRight w:val="0"/>
          <w:marTop w:val="0"/>
          <w:marBottom w:val="0"/>
          <w:divBdr>
            <w:top w:val="none" w:sz="0" w:space="0" w:color="auto"/>
            <w:left w:val="none" w:sz="0" w:space="0" w:color="auto"/>
            <w:bottom w:val="none" w:sz="0" w:space="0" w:color="auto"/>
            <w:right w:val="none" w:sz="0" w:space="0" w:color="auto"/>
          </w:divBdr>
        </w:div>
      </w:divsChild>
    </w:div>
    <w:div w:id="314451779">
      <w:bodyDiv w:val="1"/>
      <w:marLeft w:val="0"/>
      <w:marRight w:val="0"/>
      <w:marTop w:val="0"/>
      <w:marBottom w:val="0"/>
      <w:divBdr>
        <w:top w:val="none" w:sz="0" w:space="0" w:color="auto"/>
        <w:left w:val="none" w:sz="0" w:space="0" w:color="auto"/>
        <w:bottom w:val="none" w:sz="0" w:space="0" w:color="auto"/>
        <w:right w:val="none" w:sz="0" w:space="0" w:color="auto"/>
      </w:divBdr>
      <w:divsChild>
        <w:div w:id="1436362592">
          <w:marLeft w:val="0"/>
          <w:marRight w:val="0"/>
          <w:marTop w:val="0"/>
          <w:marBottom w:val="0"/>
          <w:divBdr>
            <w:top w:val="none" w:sz="0" w:space="0" w:color="auto"/>
            <w:left w:val="none" w:sz="0" w:space="0" w:color="auto"/>
            <w:bottom w:val="none" w:sz="0" w:space="0" w:color="auto"/>
            <w:right w:val="none" w:sz="0" w:space="0" w:color="auto"/>
          </w:divBdr>
        </w:div>
      </w:divsChild>
    </w:div>
    <w:div w:id="950743387">
      <w:bodyDiv w:val="1"/>
      <w:marLeft w:val="0"/>
      <w:marRight w:val="0"/>
      <w:marTop w:val="0"/>
      <w:marBottom w:val="0"/>
      <w:divBdr>
        <w:top w:val="none" w:sz="0" w:space="0" w:color="auto"/>
        <w:left w:val="none" w:sz="0" w:space="0" w:color="auto"/>
        <w:bottom w:val="none" w:sz="0" w:space="0" w:color="auto"/>
        <w:right w:val="none" w:sz="0" w:space="0" w:color="auto"/>
      </w:divBdr>
    </w:div>
    <w:div w:id="1243031695">
      <w:bodyDiv w:val="1"/>
      <w:marLeft w:val="0"/>
      <w:marRight w:val="0"/>
      <w:marTop w:val="0"/>
      <w:marBottom w:val="0"/>
      <w:divBdr>
        <w:top w:val="none" w:sz="0" w:space="0" w:color="auto"/>
        <w:left w:val="none" w:sz="0" w:space="0" w:color="auto"/>
        <w:bottom w:val="none" w:sz="0" w:space="0" w:color="auto"/>
        <w:right w:val="none" w:sz="0" w:space="0" w:color="auto"/>
      </w:divBdr>
    </w:div>
    <w:div w:id="17823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sterclasses.nature.com/online-course-interpreting-results/228332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Turner</dc:creator>
  <cp:keywords/>
  <dc:description/>
  <cp:lastModifiedBy>Ania Kwiatkowska</cp:lastModifiedBy>
  <cp:revision>2</cp:revision>
  <dcterms:created xsi:type="dcterms:W3CDTF">2022-12-16T14:42:00Z</dcterms:created>
  <dcterms:modified xsi:type="dcterms:W3CDTF">2022-12-16T14:42:00Z</dcterms:modified>
</cp:coreProperties>
</file>